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14A" w:rsidRPr="00FC714A" w:rsidRDefault="00FC714A" w:rsidP="00FC714A">
      <w:pPr>
        <w:shd w:val="clear" w:color="auto" w:fill="FFFFFF"/>
        <w:spacing w:before="100" w:beforeAutospacing="1" w:after="100" w:afterAutospacing="1" w:line="240" w:lineRule="auto"/>
        <w:outlineLvl w:val="0"/>
        <w:rPr>
          <w:rFonts w:ascii="Arial" w:eastAsia="Times New Roman" w:hAnsi="Arial" w:cs="Arial"/>
          <w:b/>
          <w:bCs/>
          <w:color w:val="990066"/>
          <w:kern w:val="36"/>
          <w:sz w:val="27"/>
          <w:szCs w:val="27"/>
        </w:rPr>
      </w:pPr>
      <w:bookmarkStart w:id="0" w:name="skip"/>
      <w:bookmarkEnd w:id="0"/>
      <w:r w:rsidRPr="00FC714A">
        <w:rPr>
          <w:rFonts w:ascii="Arial" w:eastAsia="Times New Roman" w:hAnsi="Arial" w:cs="Arial"/>
          <w:b/>
          <w:bCs/>
          <w:color w:val="990066"/>
          <w:kern w:val="36"/>
          <w:sz w:val="27"/>
          <w:szCs w:val="27"/>
        </w:rPr>
        <w:t>Session Information</w:t>
      </w:r>
    </w:p>
    <w:p w:rsidR="00FC714A" w:rsidRDefault="00FC714A" w:rsidP="00FC714A">
      <w:pPr>
        <w:shd w:val="clear" w:color="auto" w:fill="FFFFFF"/>
        <w:spacing w:before="100" w:beforeAutospacing="1" w:after="100" w:afterAutospacing="1" w:line="240" w:lineRule="auto"/>
        <w:outlineLvl w:val="0"/>
        <w:rPr>
          <w:rFonts w:ascii="Arial" w:eastAsia="Times New Roman" w:hAnsi="Arial" w:cs="Arial"/>
          <w:b/>
          <w:bCs/>
          <w:color w:val="999999"/>
          <w:kern w:val="36"/>
          <w:sz w:val="19"/>
          <w:szCs w:val="19"/>
        </w:rPr>
      </w:pPr>
      <w:r w:rsidRPr="00FC714A">
        <w:rPr>
          <w:rFonts w:ascii="Arial" w:eastAsia="Times New Roman" w:hAnsi="Arial" w:cs="Arial"/>
          <w:b/>
          <w:bCs/>
          <w:color w:val="999999"/>
          <w:kern w:val="36"/>
          <w:sz w:val="19"/>
          <w:szCs w:val="19"/>
        </w:rPr>
        <w:t>Special</w:t>
      </w:r>
      <w:r w:rsidR="00395DE5">
        <w:rPr>
          <w:rFonts w:ascii="Arial" w:eastAsia="Times New Roman" w:hAnsi="Arial" w:cs="Arial"/>
          <w:b/>
          <w:bCs/>
          <w:color w:val="999999"/>
          <w:kern w:val="36"/>
          <w:sz w:val="19"/>
          <w:szCs w:val="19"/>
        </w:rPr>
        <w:t xml:space="preserve"> </w:t>
      </w:r>
      <w:r w:rsidRPr="00FC714A">
        <w:rPr>
          <w:rFonts w:ascii="Arial" w:eastAsia="Times New Roman" w:hAnsi="Arial" w:cs="Arial"/>
          <w:b/>
          <w:bCs/>
          <w:color w:val="999999"/>
          <w:kern w:val="36"/>
          <w:sz w:val="19"/>
          <w:szCs w:val="19"/>
        </w:rPr>
        <w:t>Quest Multimedia Training Library: Early Childhood Inclusion Training Resources That Work</w:t>
      </w:r>
    </w:p>
    <w:p w:rsidR="00FC714A" w:rsidRDefault="00FC714A" w:rsidP="00FC714A">
      <w:pPr>
        <w:shd w:val="clear" w:color="auto" w:fill="FFFFFF"/>
        <w:spacing w:before="100" w:beforeAutospacing="1" w:after="100" w:afterAutospacing="1" w:line="240" w:lineRule="auto"/>
        <w:outlineLvl w:val="0"/>
        <w:rPr>
          <w:rFonts w:ascii="Arial" w:eastAsia="Times New Roman" w:hAnsi="Arial" w:cs="Arial"/>
          <w:b/>
          <w:bCs/>
          <w:color w:val="999999"/>
          <w:kern w:val="36"/>
          <w:sz w:val="19"/>
          <w:szCs w:val="19"/>
        </w:rPr>
      </w:pPr>
      <w:r>
        <w:rPr>
          <w:rFonts w:ascii="Arial" w:eastAsia="Times New Roman" w:hAnsi="Arial" w:cs="Arial"/>
          <w:b/>
          <w:bCs/>
          <w:color w:val="999999"/>
          <w:kern w:val="36"/>
          <w:sz w:val="19"/>
          <w:szCs w:val="19"/>
        </w:rPr>
        <w:t>A Possible homework or class discussion activity</w:t>
      </w:r>
    </w:p>
    <w:p w:rsidR="00FC714A" w:rsidRPr="00E8526C" w:rsidRDefault="00395DE5" w:rsidP="00FC714A">
      <w:pPr>
        <w:rPr>
          <w:sz w:val="24"/>
          <w:szCs w:val="24"/>
        </w:rPr>
      </w:pPr>
      <w:r>
        <w:rPr>
          <w:sz w:val="24"/>
          <w:szCs w:val="24"/>
        </w:rPr>
        <w:t>Hand out # 3 can be found at:</w:t>
      </w:r>
    </w:p>
    <w:p w:rsidR="00FC714A" w:rsidRPr="00E8526C" w:rsidRDefault="00EC1CC3" w:rsidP="00FC714A">
      <w:pPr>
        <w:rPr>
          <w:sz w:val="24"/>
          <w:szCs w:val="24"/>
        </w:rPr>
      </w:pPr>
      <w:hyperlink r:id="rId4" w:history="1">
        <w:r w:rsidR="00FC714A" w:rsidRPr="00E8526C">
          <w:rPr>
            <w:rStyle w:val="Hyperlink"/>
            <w:sz w:val="24"/>
            <w:szCs w:val="24"/>
          </w:rPr>
          <w:t>http://76.249.171.46/specialquest/trainingmaterials/sqtm/pre_incl_handout3.pdf</w:t>
        </w:r>
      </w:hyperlink>
      <w:r w:rsidR="00FC714A" w:rsidRPr="00E8526C">
        <w:rPr>
          <w:sz w:val="24"/>
          <w:szCs w:val="24"/>
        </w:rPr>
        <w:t xml:space="preserve">  </w:t>
      </w:r>
    </w:p>
    <w:p w:rsidR="00FC714A" w:rsidRPr="00FC714A" w:rsidRDefault="00FC714A" w:rsidP="00FC714A">
      <w:pPr>
        <w:shd w:val="clear" w:color="auto" w:fill="FFFFFF"/>
        <w:spacing w:before="100" w:beforeAutospacing="1" w:after="100" w:afterAutospacing="1" w:line="240" w:lineRule="auto"/>
        <w:outlineLvl w:val="1"/>
        <w:rPr>
          <w:rFonts w:ascii="Arial" w:eastAsia="Times New Roman" w:hAnsi="Arial" w:cs="Arial"/>
          <w:b/>
          <w:bCs/>
          <w:color w:val="00CC00"/>
        </w:rPr>
      </w:pPr>
      <w:r w:rsidRPr="00FC714A">
        <w:rPr>
          <w:rFonts w:ascii="Arial" w:eastAsia="Times New Roman" w:hAnsi="Arial" w:cs="Arial"/>
          <w:b/>
          <w:bCs/>
          <w:color w:val="00CC00"/>
        </w:rPr>
        <w:t>Session Title</w:t>
      </w:r>
    </w:p>
    <w:p w:rsidR="00FC714A" w:rsidRPr="00FC714A" w:rsidRDefault="00FC714A" w:rsidP="00FC714A">
      <w:pPr>
        <w:shd w:val="clear" w:color="auto" w:fill="FFFFFF"/>
        <w:spacing w:before="100" w:beforeAutospacing="1" w:after="100" w:afterAutospacing="1" w:line="240" w:lineRule="auto"/>
        <w:rPr>
          <w:rFonts w:ascii="Arial" w:eastAsia="Times New Roman" w:hAnsi="Arial" w:cs="Arial"/>
          <w:b/>
          <w:bCs/>
          <w:color w:val="333333"/>
          <w:sz w:val="17"/>
          <w:szCs w:val="17"/>
        </w:rPr>
      </w:pPr>
      <w:r w:rsidRPr="00FC714A">
        <w:rPr>
          <w:rFonts w:ascii="Arial" w:eastAsia="Times New Roman" w:hAnsi="Arial" w:cs="Arial"/>
          <w:b/>
          <w:bCs/>
          <w:color w:val="333333"/>
          <w:sz w:val="17"/>
          <w:szCs w:val="17"/>
        </w:rPr>
        <w:t>Preschool Inclusion: Laying the Groundwork for Success</w:t>
      </w:r>
    </w:p>
    <w:p w:rsidR="00FC714A" w:rsidRPr="00FC714A" w:rsidRDefault="00FC714A" w:rsidP="00FC714A">
      <w:pPr>
        <w:shd w:val="clear" w:color="auto" w:fill="FFFFFF"/>
        <w:spacing w:before="100" w:beforeAutospacing="1" w:after="100" w:afterAutospacing="1" w:line="240" w:lineRule="auto"/>
        <w:outlineLvl w:val="2"/>
        <w:rPr>
          <w:rFonts w:ascii="Arial" w:eastAsia="Times New Roman" w:hAnsi="Arial" w:cs="Arial"/>
          <w:b/>
          <w:bCs/>
          <w:color w:val="00CC00"/>
        </w:rPr>
      </w:pPr>
      <w:r w:rsidRPr="00FC714A">
        <w:rPr>
          <w:rFonts w:ascii="Arial" w:eastAsia="Times New Roman" w:hAnsi="Arial" w:cs="Arial"/>
          <w:b/>
          <w:bCs/>
          <w:color w:val="00CC00"/>
        </w:rPr>
        <w:t>Volume Title</w:t>
      </w:r>
    </w:p>
    <w:p w:rsidR="00FC714A" w:rsidRPr="00FC714A" w:rsidRDefault="00EC1CC3" w:rsidP="00FC714A">
      <w:pPr>
        <w:shd w:val="clear" w:color="auto" w:fill="FFFFFF"/>
        <w:spacing w:before="100" w:beforeAutospacing="1" w:after="100" w:afterAutospacing="1" w:line="240" w:lineRule="auto"/>
        <w:rPr>
          <w:rFonts w:ascii="Arial" w:eastAsia="Times New Roman" w:hAnsi="Arial" w:cs="Arial"/>
          <w:color w:val="333333"/>
          <w:sz w:val="17"/>
          <w:szCs w:val="17"/>
        </w:rPr>
      </w:pPr>
      <w:hyperlink r:id="rId5" w:history="1">
        <w:r w:rsidR="00FC714A" w:rsidRPr="00FC714A">
          <w:rPr>
            <w:rFonts w:ascii="Arial" w:eastAsia="Times New Roman" w:hAnsi="Arial" w:cs="Arial"/>
            <w:color w:val="003366"/>
            <w:sz w:val="17"/>
            <w:szCs w:val="17"/>
            <w:u w:val="single"/>
          </w:rPr>
          <w:t>Preschool Inclusion Series</w:t>
        </w:r>
      </w:hyperlink>
    </w:p>
    <w:p w:rsidR="00FC714A" w:rsidRPr="00FC714A" w:rsidRDefault="00FC714A" w:rsidP="00FC714A">
      <w:pPr>
        <w:shd w:val="clear" w:color="auto" w:fill="FFFFFF"/>
        <w:spacing w:before="100" w:beforeAutospacing="1" w:after="100" w:afterAutospacing="1" w:line="240" w:lineRule="auto"/>
        <w:outlineLvl w:val="2"/>
        <w:rPr>
          <w:rFonts w:ascii="Arial" w:eastAsia="Times New Roman" w:hAnsi="Arial" w:cs="Arial"/>
          <w:b/>
          <w:bCs/>
          <w:color w:val="00CC00"/>
        </w:rPr>
      </w:pPr>
      <w:r w:rsidRPr="00FC714A">
        <w:rPr>
          <w:rFonts w:ascii="Arial" w:eastAsia="Times New Roman" w:hAnsi="Arial" w:cs="Arial"/>
          <w:b/>
          <w:bCs/>
          <w:color w:val="00CC00"/>
        </w:rPr>
        <w:t>Session Description</w:t>
      </w:r>
    </w:p>
    <w:p w:rsidR="00FC714A" w:rsidRPr="00FC714A" w:rsidRDefault="00FC714A" w:rsidP="00FC714A">
      <w:pPr>
        <w:shd w:val="clear" w:color="auto" w:fill="FFFFFF"/>
        <w:spacing w:before="100" w:beforeAutospacing="1" w:after="100" w:afterAutospacing="1" w:line="240" w:lineRule="auto"/>
        <w:rPr>
          <w:rFonts w:ascii="Arial" w:eastAsia="Times New Roman" w:hAnsi="Arial" w:cs="Arial"/>
          <w:color w:val="333333"/>
          <w:sz w:val="17"/>
          <w:szCs w:val="17"/>
        </w:rPr>
      </w:pPr>
      <w:r w:rsidRPr="00FC714A">
        <w:rPr>
          <w:rFonts w:ascii="Arial" w:eastAsia="Times New Roman" w:hAnsi="Arial" w:cs="Arial"/>
          <w:color w:val="333333"/>
          <w:sz w:val="17"/>
          <w:szCs w:val="17"/>
        </w:rPr>
        <w:t>This session is intended to lay the groundwork for successful inclusion in preschool. After viewing the video, Preschool Inclusion: Working Together to Make It Happen, participants will explore and discuss how families and service providers can effectively work together to create and support inclusive experiences for preschool-age children who have disabilities. Participants are introduced to Early Childhood Inclusion, a summary of a joint position statement released in April 2009 by the Division for Early Childhood (DEC) and the National Association for the Education of Young Children (NAEYC). They will use the concepts in the position statement to discuss the defining features of inclusion: access, participation, and supports. Finally, the session highlights federal legislation from several systems that support inclusion.</w:t>
      </w:r>
    </w:p>
    <w:p w:rsidR="00FC714A" w:rsidRPr="00FC714A" w:rsidRDefault="00FC714A" w:rsidP="00FC714A">
      <w:pPr>
        <w:shd w:val="clear" w:color="auto" w:fill="FFFFFF"/>
        <w:spacing w:before="100" w:beforeAutospacing="1" w:after="100" w:afterAutospacing="1" w:line="240" w:lineRule="auto"/>
        <w:outlineLvl w:val="2"/>
        <w:rPr>
          <w:rFonts w:ascii="Arial" w:eastAsia="Times New Roman" w:hAnsi="Arial" w:cs="Arial"/>
          <w:b/>
          <w:bCs/>
          <w:color w:val="00CC00"/>
        </w:rPr>
      </w:pPr>
      <w:r w:rsidRPr="00FC714A">
        <w:rPr>
          <w:rFonts w:ascii="Arial" w:eastAsia="Times New Roman" w:hAnsi="Arial" w:cs="Arial"/>
          <w:b/>
          <w:bCs/>
          <w:color w:val="00CC00"/>
        </w:rPr>
        <w:t>Session Outcomes</w:t>
      </w:r>
    </w:p>
    <w:p w:rsidR="00FC714A" w:rsidRPr="00FC714A" w:rsidRDefault="00FC714A" w:rsidP="00FC714A">
      <w:pPr>
        <w:shd w:val="clear" w:color="auto" w:fill="FFFFFF"/>
        <w:spacing w:before="100" w:beforeAutospacing="1" w:after="100" w:afterAutospacing="1" w:line="240" w:lineRule="auto"/>
        <w:rPr>
          <w:rFonts w:ascii="Arial" w:eastAsia="Times New Roman" w:hAnsi="Arial" w:cs="Arial"/>
          <w:color w:val="333333"/>
          <w:sz w:val="17"/>
          <w:szCs w:val="17"/>
        </w:rPr>
      </w:pPr>
      <w:r w:rsidRPr="00FC714A">
        <w:rPr>
          <w:rFonts w:ascii="Arial" w:eastAsia="Times New Roman" w:hAnsi="Arial" w:cs="Arial"/>
          <w:color w:val="333333"/>
          <w:sz w:val="17"/>
          <w:szCs w:val="17"/>
        </w:rPr>
        <w:t>Participants will consider the benefits of inclusion for preschool children, families, and service providers.</w:t>
      </w:r>
      <w:r w:rsidRPr="00FC714A">
        <w:rPr>
          <w:rFonts w:ascii="Arial" w:eastAsia="Times New Roman" w:hAnsi="Arial" w:cs="Arial"/>
          <w:color w:val="333333"/>
          <w:sz w:val="17"/>
          <w:szCs w:val="17"/>
        </w:rPr>
        <w:br/>
      </w:r>
      <w:r w:rsidRPr="00FC714A">
        <w:rPr>
          <w:rFonts w:ascii="Arial" w:eastAsia="Times New Roman" w:hAnsi="Arial" w:cs="Arial"/>
          <w:color w:val="333333"/>
          <w:sz w:val="17"/>
          <w:szCs w:val="17"/>
        </w:rPr>
        <w:br/>
        <w:t>Participants will identify and discuss strategies to create and support collaborative services in inclusive preschool environments.</w:t>
      </w:r>
      <w:r w:rsidRPr="00FC714A">
        <w:rPr>
          <w:rFonts w:ascii="Arial" w:eastAsia="Times New Roman" w:hAnsi="Arial" w:cs="Arial"/>
          <w:color w:val="333333"/>
          <w:sz w:val="17"/>
          <w:szCs w:val="17"/>
        </w:rPr>
        <w:br/>
      </w:r>
      <w:r w:rsidRPr="00FC714A">
        <w:rPr>
          <w:rFonts w:ascii="Arial" w:eastAsia="Times New Roman" w:hAnsi="Arial" w:cs="Arial"/>
          <w:color w:val="333333"/>
          <w:sz w:val="17"/>
          <w:szCs w:val="17"/>
        </w:rPr>
        <w:br/>
        <w:t>Participants will review the DEC/NAEYC joint definition of inclusion and discuss three defining features of inclusion: access, participation, and supports.</w:t>
      </w:r>
      <w:r w:rsidRPr="00FC714A">
        <w:rPr>
          <w:rFonts w:ascii="Arial" w:eastAsia="Times New Roman" w:hAnsi="Arial" w:cs="Arial"/>
          <w:color w:val="333333"/>
          <w:sz w:val="17"/>
          <w:szCs w:val="17"/>
        </w:rPr>
        <w:br/>
      </w:r>
      <w:r w:rsidRPr="00FC714A">
        <w:rPr>
          <w:rFonts w:ascii="Arial" w:eastAsia="Times New Roman" w:hAnsi="Arial" w:cs="Arial"/>
          <w:color w:val="333333"/>
          <w:sz w:val="17"/>
          <w:szCs w:val="17"/>
        </w:rPr>
        <w:br/>
        <w:t>Participants will be aware of the legal requirements related to the inclusion of preschoolers with disabilities throughout early childhood service delivery systems.</w:t>
      </w:r>
    </w:p>
    <w:p w:rsidR="00FC714A" w:rsidRPr="00FC714A" w:rsidRDefault="00FC714A" w:rsidP="00FC714A">
      <w:pPr>
        <w:shd w:val="clear" w:color="auto" w:fill="FFFFFF"/>
        <w:spacing w:before="100" w:beforeAutospacing="1" w:after="100" w:afterAutospacing="1" w:line="240" w:lineRule="auto"/>
        <w:outlineLvl w:val="2"/>
        <w:rPr>
          <w:rFonts w:ascii="Arial" w:eastAsia="Times New Roman" w:hAnsi="Arial" w:cs="Arial"/>
          <w:b/>
          <w:bCs/>
          <w:color w:val="00CC00"/>
        </w:rPr>
      </w:pPr>
      <w:r w:rsidRPr="00FC714A">
        <w:rPr>
          <w:rFonts w:ascii="Arial" w:eastAsia="Times New Roman" w:hAnsi="Arial" w:cs="Arial"/>
          <w:b/>
          <w:bCs/>
          <w:color w:val="00CC00"/>
        </w:rPr>
        <w:t>Additional Uses</w:t>
      </w:r>
    </w:p>
    <w:p w:rsidR="00C058A1" w:rsidRPr="00FC714A" w:rsidRDefault="00FC714A" w:rsidP="00FC714A">
      <w:pPr>
        <w:shd w:val="clear" w:color="auto" w:fill="FFFFFF"/>
        <w:spacing w:before="100" w:beforeAutospacing="1" w:after="240" w:line="240" w:lineRule="auto"/>
        <w:rPr>
          <w:rFonts w:ascii="Arial" w:eastAsia="Times New Roman" w:hAnsi="Arial" w:cs="Arial"/>
          <w:color w:val="333333"/>
          <w:sz w:val="17"/>
          <w:szCs w:val="17"/>
        </w:rPr>
      </w:pPr>
      <w:r w:rsidRPr="00FC714A">
        <w:rPr>
          <w:rFonts w:ascii="Arial" w:eastAsia="Times New Roman" w:hAnsi="Arial" w:cs="Arial"/>
          <w:color w:val="333333"/>
          <w:sz w:val="17"/>
          <w:szCs w:val="17"/>
        </w:rPr>
        <w:t xml:space="preserve">Show the video Preschool Inclusion: Working Together to Make It Happen at a meeting with stakeholders from across the community (e.g., family members, Pre-K staff, Preschool 619 service providers, Part C service providers, Head Start staff, Military child care staff, Title I staff). Conduct a reflection activity that leads to action, such as reflecting on the inclusive practices that they saw in the film, then to think about which of these practices are in place in their community and which practices they need to give more attention to. </w:t>
      </w:r>
      <w:r w:rsidRPr="00FC714A">
        <w:rPr>
          <w:rFonts w:ascii="Arial" w:eastAsia="Times New Roman" w:hAnsi="Arial" w:cs="Arial"/>
          <w:color w:val="333333"/>
          <w:sz w:val="17"/>
          <w:szCs w:val="17"/>
        </w:rPr>
        <w:br/>
      </w:r>
      <w:r w:rsidRPr="00FC714A">
        <w:rPr>
          <w:rFonts w:ascii="Arial" w:eastAsia="Times New Roman" w:hAnsi="Arial" w:cs="Arial"/>
          <w:color w:val="333333"/>
          <w:sz w:val="17"/>
          <w:szCs w:val="17"/>
        </w:rPr>
        <w:br/>
        <w:t>Begin a school board or state advisory council meeting by showing the video Preschool Inclusion: Working Together to Make It Happen to set the stage for discussions about inclusive practices in preschool programs supported by the Department of Education.</w:t>
      </w:r>
      <w:r w:rsidRPr="00FC714A">
        <w:rPr>
          <w:rFonts w:ascii="Arial" w:eastAsia="Times New Roman" w:hAnsi="Arial" w:cs="Arial"/>
          <w:color w:val="333333"/>
          <w:sz w:val="17"/>
          <w:szCs w:val="17"/>
        </w:rPr>
        <w:br/>
      </w:r>
      <w:r w:rsidRPr="00FC714A">
        <w:rPr>
          <w:rFonts w:ascii="Arial" w:eastAsia="Times New Roman" w:hAnsi="Arial" w:cs="Arial"/>
          <w:color w:val="333333"/>
          <w:sz w:val="17"/>
          <w:szCs w:val="17"/>
        </w:rPr>
        <w:br/>
        <w:t xml:space="preserve">Show to new Early Childhood Education students in two and four year colleges as an introduction to inclusion. Preface the view by giving them questions to help them observe what the children with and without disabilities are doing. Discuss similarities and differences to highlight how the curriculum and environment are made accessible to children with disabilities </w:t>
      </w:r>
      <w:r w:rsidRPr="00FC714A">
        <w:rPr>
          <w:rFonts w:ascii="Arial" w:eastAsia="Times New Roman" w:hAnsi="Arial" w:cs="Arial"/>
          <w:color w:val="333333"/>
          <w:sz w:val="17"/>
          <w:szCs w:val="17"/>
        </w:rPr>
        <w:lastRenderedPageBreak/>
        <w:t>and how they are supported to participate with their typically developing peers. Pair it with the DEC/NAEYC Joint Position Statement on Inclusion</w:t>
      </w:r>
      <w:r w:rsidR="00C058A1" w:rsidRPr="00E8526C">
        <w:rPr>
          <w:sz w:val="24"/>
          <w:szCs w:val="24"/>
        </w:rPr>
        <w:t xml:space="preserve">  </w:t>
      </w:r>
    </w:p>
    <w:sectPr w:rsidR="00C058A1" w:rsidRPr="00FC714A" w:rsidSect="003F39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AB12DF"/>
    <w:rsid w:val="00395DE5"/>
    <w:rsid w:val="003A40DE"/>
    <w:rsid w:val="003F3932"/>
    <w:rsid w:val="008078AC"/>
    <w:rsid w:val="008C2AC7"/>
    <w:rsid w:val="00AB12DF"/>
    <w:rsid w:val="00AD15EF"/>
    <w:rsid w:val="00B91E66"/>
    <w:rsid w:val="00C058A1"/>
    <w:rsid w:val="00E8526C"/>
    <w:rsid w:val="00EC1CC3"/>
    <w:rsid w:val="00EC764E"/>
    <w:rsid w:val="00EE2720"/>
    <w:rsid w:val="00FC7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932"/>
  </w:style>
  <w:style w:type="paragraph" w:styleId="Heading1">
    <w:name w:val="heading 1"/>
    <w:basedOn w:val="Normal"/>
    <w:link w:val="Heading1Char"/>
    <w:uiPriority w:val="9"/>
    <w:qFormat/>
    <w:rsid w:val="00FC714A"/>
    <w:pPr>
      <w:spacing w:before="100" w:beforeAutospacing="1" w:after="100" w:afterAutospacing="1" w:line="240" w:lineRule="auto"/>
      <w:outlineLvl w:val="0"/>
    </w:pPr>
    <w:rPr>
      <w:rFonts w:ascii="Times New Roman" w:eastAsia="Times New Roman" w:hAnsi="Times New Roman" w:cs="Times New Roman"/>
      <w:b/>
      <w:bCs/>
      <w:color w:val="990066"/>
      <w:kern w:val="36"/>
      <w:sz w:val="38"/>
      <w:szCs w:val="38"/>
    </w:rPr>
  </w:style>
  <w:style w:type="paragraph" w:styleId="Heading2">
    <w:name w:val="heading 2"/>
    <w:basedOn w:val="Normal"/>
    <w:link w:val="Heading2Char"/>
    <w:uiPriority w:val="9"/>
    <w:qFormat/>
    <w:rsid w:val="00FC714A"/>
    <w:pPr>
      <w:spacing w:before="100" w:beforeAutospacing="1" w:after="100" w:afterAutospacing="1" w:line="240" w:lineRule="auto"/>
      <w:outlineLvl w:val="1"/>
    </w:pPr>
    <w:rPr>
      <w:rFonts w:ascii="Times New Roman" w:eastAsia="Times New Roman" w:hAnsi="Times New Roman" w:cs="Times New Roman"/>
      <w:b/>
      <w:bCs/>
      <w:color w:val="00CC00"/>
      <w:sz w:val="31"/>
      <w:szCs w:val="31"/>
    </w:rPr>
  </w:style>
  <w:style w:type="paragraph" w:styleId="Heading3">
    <w:name w:val="heading 3"/>
    <w:basedOn w:val="Normal"/>
    <w:link w:val="Heading3Char"/>
    <w:uiPriority w:val="9"/>
    <w:qFormat/>
    <w:rsid w:val="00FC714A"/>
    <w:pPr>
      <w:spacing w:before="100" w:beforeAutospacing="1" w:after="100" w:afterAutospacing="1" w:line="240" w:lineRule="auto"/>
      <w:outlineLvl w:val="2"/>
    </w:pPr>
    <w:rPr>
      <w:rFonts w:ascii="Times New Roman" w:eastAsia="Times New Roman" w:hAnsi="Times New Roman" w:cs="Times New Roman"/>
      <w:b/>
      <w:bCs/>
      <w:color w:val="00CC00"/>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8A1"/>
    <w:rPr>
      <w:color w:val="0000FF" w:themeColor="hyperlink"/>
      <w:u w:val="single"/>
    </w:rPr>
  </w:style>
  <w:style w:type="character" w:styleId="FollowedHyperlink">
    <w:name w:val="FollowedHyperlink"/>
    <w:basedOn w:val="DefaultParagraphFont"/>
    <w:uiPriority w:val="99"/>
    <w:semiHidden/>
    <w:unhideWhenUsed/>
    <w:rsid w:val="00E8526C"/>
    <w:rPr>
      <w:color w:val="800080" w:themeColor="followedHyperlink"/>
      <w:u w:val="single"/>
    </w:rPr>
  </w:style>
  <w:style w:type="character" w:customStyle="1" w:styleId="Heading1Char">
    <w:name w:val="Heading 1 Char"/>
    <w:basedOn w:val="DefaultParagraphFont"/>
    <w:link w:val="Heading1"/>
    <w:uiPriority w:val="9"/>
    <w:rsid w:val="00FC714A"/>
    <w:rPr>
      <w:rFonts w:ascii="Times New Roman" w:eastAsia="Times New Roman" w:hAnsi="Times New Roman" w:cs="Times New Roman"/>
      <w:b/>
      <w:bCs/>
      <w:color w:val="990066"/>
      <w:kern w:val="36"/>
      <w:sz w:val="38"/>
      <w:szCs w:val="38"/>
    </w:rPr>
  </w:style>
  <w:style w:type="character" w:customStyle="1" w:styleId="Heading2Char">
    <w:name w:val="Heading 2 Char"/>
    <w:basedOn w:val="DefaultParagraphFont"/>
    <w:link w:val="Heading2"/>
    <w:uiPriority w:val="9"/>
    <w:rsid w:val="00FC714A"/>
    <w:rPr>
      <w:rFonts w:ascii="Times New Roman" w:eastAsia="Times New Roman" w:hAnsi="Times New Roman" w:cs="Times New Roman"/>
      <w:b/>
      <w:bCs/>
      <w:color w:val="00CC00"/>
      <w:sz w:val="31"/>
      <w:szCs w:val="31"/>
    </w:rPr>
  </w:style>
  <w:style w:type="character" w:customStyle="1" w:styleId="Heading3Char">
    <w:name w:val="Heading 3 Char"/>
    <w:basedOn w:val="DefaultParagraphFont"/>
    <w:link w:val="Heading3"/>
    <w:uiPriority w:val="9"/>
    <w:rsid w:val="00FC714A"/>
    <w:rPr>
      <w:rFonts w:ascii="Times New Roman" w:eastAsia="Times New Roman" w:hAnsi="Times New Roman" w:cs="Times New Roman"/>
      <w:b/>
      <w:bCs/>
      <w:color w:val="00CC00"/>
      <w:sz w:val="31"/>
      <w:szCs w:val="31"/>
    </w:rPr>
  </w:style>
  <w:style w:type="paragraph" w:customStyle="1" w:styleId="bold">
    <w:name w:val="bold"/>
    <w:basedOn w:val="Normal"/>
    <w:rsid w:val="00FC714A"/>
    <w:pPr>
      <w:spacing w:before="100" w:beforeAutospacing="1" w:after="100" w:afterAutospacing="1" w:line="240" w:lineRule="auto"/>
    </w:pPr>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C71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920240">
      <w:bodyDiv w:val="1"/>
      <w:marLeft w:val="0"/>
      <w:marRight w:val="0"/>
      <w:marTop w:val="0"/>
      <w:marBottom w:val="0"/>
      <w:divBdr>
        <w:top w:val="none" w:sz="0" w:space="0" w:color="auto"/>
        <w:left w:val="none" w:sz="0" w:space="0" w:color="auto"/>
        <w:bottom w:val="none" w:sz="0" w:space="0" w:color="auto"/>
        <w:right w:val="none" w:sz="0" w:space="0" w:color="auto"/>
      </w:divBdr>
      <w:divsChild>
        <w:div w:id="1789278956">
          <w:marLeft w:val="0"/>
          <w:marRight w:val="0"/>
          <w:marTop w:val="1"/>
          <w:marBottom w:val="100"/>
          <w:divBdr>
            <w:top w:val="single" w:sz="12" w:space="0" w:color="A22F6A"/>
            <w:left w:val="single" w:sz="12" w:space="0" w:color="A22F6A"/>
            <w:bottom w:val="single" w:sz="12" w:space="0" w:color="A22F6A"/>
            <w:right w:val="single" w:sz="12" w:space="0" w:color="A22F6A"/>
          </w:divBdr>
          <w:divsChild>
            <w:div w:id="9841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76.249.171.46/specialquest/trainingmaterials/searchvolumes_results.lasso?-Search&amp;-Database=hilton_trainingmaterials&amp;-Table=webpackages&amp;volumename=Preschool%20Inclusion%20Series&amp;-SortField=sessionnumber" TargetMode="External"/><Relationship Id="rId4" Type="http://schemas.openxmlformats.org/officeDocument/2006/relationships/hyperlink" Target="http://76.249.171.46/specialquest/trainingmaterials/sqtm/pre_incl_handout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DLickey</dc:creator>
  <cp:lastModifiedBy>DLickey</cp:lastModifiedBy>
  <cp:revision>2</cp:revision>
  <dcterms:created xsi:type="dcterms:W3CDTF">2011-08-03T15:37:00Z</dcterms:created>
  <dcterms:modified xsi:type="dcterms:W3CDTF">2011-08-03T15:37:00Z</dcterms:modified>
</cp:coreProperties>
</file>